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BBCC9" w14:textId="24467DAE" w:rsidR="00654FEC" w:rsidRDefault="00654FEC" w:rsidP="00654FEC">
      <w:pPr>
        <w:spacing w:after="160" w:line="259" w:lineRule="auto"/>
        <w:ind w:left="0" w:firstLine="0"/>
        <w:jc w:val="center"/>
        <w:rPr>
          <w:sz w:val="40"/>
          <w:szCs w:val="40"/>
        </w:rPr>
      </w:pPr>
      <w:r>
        <w:rPr>
          <w:noProof/>
        </w:rPr>
        <w:drawing>
          <wp:inline distT="0" distB="0" distL="0" distR="0" wp14:anchorId="78B93BBB" wp14:editId="20C3968A">
            <wp:extent cx="5067300" cy="506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7300" cy="5067300"/>
                    </a:xfrm>
                    <a:prstGeom prst="rect">
                      <a:avLst/>
                    </a:prstGeom>
                    <a:noFill/>
                    <a:ln>
                      <a:noFill/>
                    </a:ln>
                  </pic:spPr>
                </pic:pic>
              </a:graphicData>
            </a:graphic>
          </wp:inline>
        </w:drawing>
      </w:r>
    </w:p>
    <w:p w14:paraId="0A72EF32" w14:textId="275906E4" w:rsidR="00654FEC" w:rsidRDefault="00654FEC" w:rsidP="00654FEC">
      <w:pPr>
        <w:spacing w:after="160" w:line="259" w:lineRule="auto"/>
        <w:ind w:left="0" w:firstLine="0"/>
        <w:jc w:val="center"/>
        <w:rPr>
          <w:b/>
          <w:bCs/>
          <w:sz w:val="40"/>
          <w:szCs w:val="40"/>
        </w:rPr>
      </w:pPr>
      <w:r>
        <w:rPr>
          <w:b/>
          <w:bCs/>
          <w:sz w:val="40"/>
          <w:szCs w:val="40"/>
        </w:rPr>
        <w:t>CONSTITUTION</w:t>
      </w:r>
    </w:p>
    <w:p w14:paraId="764F1A71" w14:textId="77777777" w:rsidR="00654FEC" w:rsidRDefault="00654FEC" w:rsidP="00654FEC">
      <w:pPr>
        <w:spacing w:after="160" w:line="259" w:lineRule="auto"/>
        <w:ind w:left="0" w:firstLine="0"/>
        <w:jc w:val="center"/>
        <w:rPr>
          <w:b/>
          <w:bCs/>
          <w:sz w:val="40"/>
          <w:szCs w:val="40"/>
        </w:rPr>
      </w:pPr>
      <w:r>
        <w:rPr>
          <w:b/>
          <w:bCs/>
          <w:sz w:val="40"/>
          <w:szCs w:val="40"/>
        </w:rPr>
        <w:t>OF THE</w:t>
      </w:r>
    </w:p>
    <w:p w14:paraId="53B6539E" w14:textId="53E61D6D" w:rsidR="00654FEC" w:rsidRDefault="00654FEC" w:rsidP="00654FEC">
      <w:pPr>
        <w:spacing w:after="160" w:line="259" w:lineRule="auto"/>
        <w:ind w:left="0" w:firstLine="0"/>
        <w:jc w:val="center"/>
        <w:rPr>
          <w:b/>
          <w:bCs/>
          <w:sz w:val="40"/>
          <w:szCs w:val="40"/>
        </w:rPr>
      </w:pPr>
      <w:r w:rsidRPr="00654FEC">
        <w:rPr>
          <w:b/>
          <w:bCs/>
          <w:sz w:val="40"/>
          <w:szCs w:val="40"/>
        </w:rPr>
        <w:t>THE VASSIE RAJAH FOUNDATION</w:t>
      </w:r>
    </w:p>
    <w:p w14:paraId="3E03C04E" w14:textId="27713C1E" w:rsidR="00654FEC" w:rsidRDefault="001139FD" w:rsidP="00654FEC">
      <w:pPr>
        <w:spacing w:after="160" w:line="259" w:lineRule="auto"/>
        <w:ind w:left="0" w:firstLine="0"/>
        <w:jc w:val="center"/>
        <w:rPr>
          <w:b/>
          <w:bCs/>
          <w:sz w:val="40"/>
          <w:szCs w:val="40"/>
        </w:rPr>
      </w:pPr>
      <w:r>
        <w:rPr>
          <w:b/>
          <w:bCs/>
          <w:sz w:val="40"/>
          <w:szCs w:val="40"/>
        </w:rPr>
        <w:t>(</w:t>
      </w:r>
      <w:r w:rsidR="00654FEC">
        <w:rPr>
          <w:b/>
          <w:bCs/>
          <w:sz w:val="40"/>
          <w:szCs w:val="40"/>
        </w:rPr>
        <w:t>Registration Number: K2019</w:t>
      </w:r>
      <w:r>
        <w:rPr>
          <w:b/>
          <w:bCs/>
          <w:sz w:val="40"/>
          <w:szCs w:val="40"/>
        </w:rPr>
        <w:t>145668)</w:t>
      </w:r>
    </w:p>
    <w:p w14:paraId="62DAAE02" w14:textId="7A526361" w:rsidR="00654FEC" w:rsidRDefault="00654FEC" w:rsidP="00654FEC">
      <w:pPr>
        <w:spacing w:after="160" w:line="259" w:lineRule="auto"/>
        <w:ind w:left="0" w:firstLine="0"/>
        <w:jc w:val="center"/>
        <w:rPr>
          <w:b/>
          <w:bCs/>
          <w:sz w:val="40"/>
          <w:szCs w:val="40"/>
        </w:rPr>
      </w:pPr>
    </w:p>
    <w:p w14:paraId="45BB8C94" w14:textId="652B9453" w:rsidR="00654FEC" w:rsidRDefault="00654FEC" w:rsidP="00654FEC">
      <w:pPr>
        <w:spacing w:after="160" w:line="259" w:lineRule="auto"/>
        <w:ind w:left="0" w:firstLine="0"/>
        <w:jc w:val="center"/>
        <w:rPr>
          <w:b/>
          <w:bCs/>
          <w:sz w:val="40"/>
          <w:szCs w:val="40"/>
        </w:rPr>
      </w:pPr>
      <w:r>
        <w:rPr>
          <w:b/>
          <w:bCs/>
          <w:sz w:val="40"/>
          <w:szCs w:val="40"/>
        </w:rPr>
        <w:t>26 March 2019</w:t>
      </w:r>
    </w:p>
    <w:p w14:paraId="048D2A2A" w14:textId="14B2A3E6" w:rsidR="00654FEC" w:rsidRDefault="00654FEC">
      <w:pPr>
        <w:spacing w:after="160" w:line="259" w:lineRule="auto"/>
        <w:ind w:left="0" w:firstLine="0"/>
        <w:rPr>
          <w:b/>
          <w:sz w:val="40"/>
          <w:szCs w:val="40"/>
        </w:rPr>
      </w:pPr>
    </w:p>
    <w:p w14:paraId="098EF0B1" w14:textId="77777777" w:rsidR="00654FEC" w:rsidRDefault="00654FEC">
      <w:pPr>
        <w:spacing w:after="160" w:line="259" w:lineRule="auto"/>
        <w:ind w:left="0" w:firstLine="0"/>
        <w:rPr>
          <w:b/>
        </w:rPr>
      </w:pPr>
      <w:r>
        <w:rPr>
          <w:b/>
        </w:rPr>
        <w:br w:type="page"/>
      </w:r>
    </w:p>
    <w:p w14:paraId="79234DAE" w14:textId="1D6A1406" w:rsidR="009F13B2" w:rsidRDefault="00E769A1" w:rsidP="00654FEC">
      <w:pPr>
        <w:pStyle w:val="ListParagraph"/>
        <w:numPr>
          <w:ilvl w:val="0"/>
          <w:numId w:val="7"/>
        </w:numPr>
        <w:tabs>
          <w:tab w:val="center" w:pos="740"/>
        </w:tabs>
        <w:spacing w:after="220" w:line="259" w:lineRule="auto"/>
      </w:pPr>
      <w:r w:rsidRPr="00654FEC">
        <w:rPr>
          <w:b/>
        </w:rPr>
        <w:lastRenderedPageBreak/>
        <w:t>Name</w:t>
      </w:r>
    </w:p>
    <w:p w14:paraId="5A67F93B" w14:textId="4503A42D" w:rsidR="009F13B2" w:rsidRDefault="00E769A1">
      <w:pPr>
        <w:ind w:left="445" w:right="93"/>
        <w:rPr>
          <w:b/>
          <w:bCs/>
        </w:rPr>
      </w:pPr>
      <w:r>
        <w:t>The charity’s name is</w:t>
      </w:r>
      <w:r w:rsidR="00654FEC">
        <w:t>:</w:t>
      </w:r>
      <w:r>
        <w:t xml:space="preserve">  </w:t>
      </w:r>
      <w:r w:rsidR="00EA67DF" w:rsidRPr="00654FEC">
        <w:rPr>
          <w:b/>
          <w:bCs/>
        </w:rPr>
        <w:t>THE VASSIE RAJAH FOUNDATION</w:t>
      </w:r>
    </w:p>
    <w:p w14:paraId="37BE3747" w14:textId="77777777" w:rsidR="002B0552" w:rsidRDefault="002B0552">
      <w:pPr>
        <w:ind w:left="445" w:right="93"/>
      </w:pPr>
    </w:p>
    <w:p w14:paraId="61D1315C" w14:textId="74CABD40" w:rsidR="009F13B2" w:rsidRPr="00654FEC" w:rsidRDefault="00E769A1" w:rsidP="00654FEC">
      <w:pPr>
        <w:pStyle w:val="ListParagraph"/>
        <w:numPr>
          <w:ilvl w:val="0"/>
          <w:numId w:val="7"/>
        </w:numPr>
        <w:tabs>
          <w:tab w:val="center" w:pos="740"/>
        </w:tabs>
        <w:spacing w:after="220" w:line="259" w:lineRule="auto"/>
        <w:rPr>
          <w:b/>
        </w:rPr>
      </w:pPr>
      <w:r w:rsidRPr="00654FEC">
        <w:rPr>
          <w:b/>
        </w:rPr>
        <w:t>The purposes of the charity are:</w:t>
      </w:r>
    </w:p>
    <w:p w14:paraId="60164415" w14:textId="493C95F6" w:rsidR="00EA67DF" w:rsidRPr="002B0552" w:rsidRDefault="00EA67DF" w:rsidP="00EA67DF">
      <w:pPr>
        <w:spacing w:line="360" w:lineRule="auto"/>
        <w:ind w:left="450" w:right="53"/>
        <w:jc w:val="both"/>
      </w:pPr>
      <w:r w:rsidRPr="002B0552">
        <w:t>To transform disadvantaged communities, we will collaborate and partner with other private and public sector stakeholders who share our mission and vision. We will engage in fundraising and event coordination exercises to promote education, sport and health in local Pietermaritzburg schools with the aim of expanding our programme initiatives to the rest of KwaZulu-Natal.</w:t>
      </w:r>
    </w:p>
    <w:p w14:paraId="393C7FA7" w14:textId="77777777" w:rsidR="009F13B2" w:rsidRPr="00654FEC" w:rsidRDefault="00E769A1" w:rsidP="00654FEC">
      <w:pPr>
        <w:pStyle w:val="ListParagraph"/>
        <w:numPr>
          <w:ilvl w:val="0"/>
          <w:numId w:val="7"/>
        </w:numPr>
        <w:tabs>
          <w:tab w:val="center" w:pos="740"/>
        </w:tabs>
        <w:spacing w:after="220" w:line="259" w:lineRule="auto"/>
        <w:rPr>
          <w:b/>
        </w:rPr>
      </w:pPr>
      <w:r w:rsidRPr="00654FEC">
        <w:rPr>
          <w:b/>
        </w:rPr>
        <w:t>Trustees</w:t>
      </w:r>
    </w:p>
    <w:p w14:paraId="60FA08FA" w14:textId="3451E8B1" w:rsidR="009F13B2" w:rsidRDefault="00E769A1">
      <w:pPr>
        <w:ind w:left="450" w:right="93" w:hanging="397"/>
      </w:pPr>
      <w:r>
        <w:t xml:space="preserve"> </w:t>
      </w:r>
      <w:r>
        <w:tab/>
        <w:t>The charity shall be managed by a committee of trustees who are appointed at the Annual General Meeting (AGM) of the charity.</w:t>
      </w:r>
    </w:p>
    <w:p w14:paraId="45589E79" w14:textId="77777777" w:rsidR="002B0552" w:rsidRDefault="002B0552">
      <w:pPr>
        <w:ind w:left="450" w:right="93" w:hanging="397"/>
      </w:pPr>
    </w:p>
    <w:p w14:paraId="73373A74" w14:textId="77777777" w:rsidR="009F13B2" w:rsidRPr="00654FEC" w:rsidRDefault="00E769A1" w:rsidP="00654FEC">
      <w:pPr>
        <w:pStyle w:val="ListParagraph"/>
        <w:numPr>
          <w:ilvl w:val="0"/>
          <w:numId w:val="7"/>
        </w:numPr>
        <w:tabs>
          <w:tab w:val="center" w:pos="740"/>
        </w:tabs>
        <w:spacing w:after="220" w:line="259" w:lineRule="auto"/>
        <w:rPr>
          <w:b/>
        </w:rPr>
      </w:pPr>
      <w:r w:rsidRPr="00654FEC">
        <w:rPr>
          <w:b/>
        </w:rPr>
        <w:t>Carrying out the purposes</w:t>
      </w:r>
    </w:p>
    <w:p w14:paraId="28CA79F7" w14:textId="77777777" w:rsidR="009F13B2" w:rsidRDefault="00E769A1">
      <w:pPr>
        <w:tabs>
          <w:tab w:val="center" w:pos="3990"/>
        </w:tabs>
        <w:ind w:left="0" w:firstLine="0"/>
      </w:pPr>
      <w:r>
        <w:t xml:space="preserve"> </w:t>
      </w:r>
      <w:r>
        <w:tab/>
        <w:t>In order to carry out the charitable purposes, the trustees have the power to:</w:t>
      </w:r>
    </w:p>
    <w:p w14:paraId="7AB5BC16" w14:textId="5F1CE313" w:rsidR="009F13B2" w:rsidRDefault="00E769A1">
      <w:pPr>
        <w:numPr>
          <w:ilvl w:val="1"/>
          <w:numId w:val="1"/>
        </w:numPr>
        <w:ind w:right="93" w:hanging="737"/>
      </w:pPr>
      <w:r>
        <w:t>raise funds, receive grants and donations</w:t>
      </w:r>
      <w:r w:rsidR="00EA67DF">
        <w:t>,</w:t>
      </w:r>
    </w:p>
    <w:p w14:paraId="28FDA383" w14:textId="7240452A" w:rsidR="009F13B2" w:rsidRDefault="00E769A1">
      <w:pPr>
        <w:numPr>
          <w:ilvl w:val="1"/>
          <w:numId w:val="1"/>
        </w:numPr>
        <w:ind w:right="93" w:hanging="737"/>
      </w:pPr>
      <w:r>
        <w:t>apply funds to carry out the work of the charity</w:t>
      </w:r>
      <w:r w:rsidR="00EA67DF">
        <w:t>,</w:t>
      </w:r>
    </w:p>
    <w:p w14:paraId="25769476" w14:textId="0FB748B2" w:rsidR="009F13B2" w:rsidRDefault="00E769A1">
      <w:pPr>
        <w:numPr>
          <w:ilvl w:val="1"/>
          <w:numId w:val="1"/>
        </w:numPr>
        <w:ind w:right="93" w:hanging="737"/>
      </w:pPr>
      <w:r>
        <w:t>co-operate with and support other charities with similar purposes</w:t>
      </w:r>
      <w:r w:rsidR="00EA67DF">
        <w:t>, and</w:t>
      </w:r>
    </w:p>
    <w:p w14:paraId="512A2B5D" w14:textId="73C46F6E" w:rsidR="009F13B2" w:rsidRDefault="00E769A1">
      <w:pPr>
        <w:numPr>
          <w:ilvl w:val="1"/>
          <w:numId w:val="1"/>
        </w:numPr>
        <w:ind w:right="93" w:hanging="737"/>
      </w:pPr>
      <w:r>
        <w:t>do anything which is lawful and necessary to achieve the purposes</w:t>
      </w:r>
      <w:r w:rsidR="00EA67DF">
        <w:t>.</w:t>
      </w:r>
    </w:p>
    <w:p w14:paraId="51F3C93E" w14:textId="77777777" w:rsidR="002B0552" w:rsidRDefault="002B0552" w:rsidP="002B0552">
      <w:pPr>
        <w:ind w:left="1172" w:right="93" w:firstLine="0"/>
      </w:pPr>
    </w:p>
    <w:p w14:paraId="59CE66F9" w14:textId="77777777" w:rsidR="009F13B2" w:rsidRPr="00654FEC" w:rsidRDefault="00E769A1" w:rsidP="00654FEC">
      <w:pPr>
        <w:pStyle w:val="ListParagraph"/>
        <w:numPr>
          <w:ilvl w:val="0"/>
          <w:numId w:val="7"/>
        </w:numPr>
        <w:tabs>
          <w:tab w:val="center" w:pos="740"/>
        </w:tabs>
        <w:spacing w:after="220" w:line="259" w:lineRule="auto"/>
        <w:rPr>
          <w:b/>
        </w:rPr>
      </w:pPr>
      <w:r w:rsidRPr="00654FEC">
        <w:rPr>
          <w:b/>
        </w:rPr>
        <w:t>Membership</w:t>
      </w:r>
    </w:p>
    <w:p w14:paraId="5E5156A4" w14:textId="77777777" w:rsidR="009F13B2" w:rsidRDefault="00E769A1" w:rsidP="002B0552">
      <w:pPr>
        <w:ind w:left="450" w:right="93" w:hanging="397"/>
        <w:jc w:val="both"/>
      </w:pPr>
      <w:r>
        <w:t xml:space="preserve"> </w:t>
      </w:r>
      <w:r>
        <w:tab/>
        <w:t>The charity shall have a membership. People who support the work of the charity and are aged 18 or over, can apply to the trustees to become a member. Once accepted by the trustees, membership lasts for 3 years and may be renewed. The trustees will keep an up-to-date membership list.</w:t>
      </w:r>
    </w:p>
    <w:p w14:paraId="7175B8E7" w14:textId="107C3A26" w:rsidR="009F13B2" w:rsidRDefault="00E769A1" w:rsidP="002B0552">
      <w:pPr>
        <w:ind w:left="450" w:right="445" w:hanging="397"/>
        <w:jc w:val="both"/>
      </w:pPr>
      <w:r>
        <w:t xml:space="preserve"> </w:t>
      </w:r>
      <w:r>
        <w:tab/>
        <w:t>The trustees may remove a person’s membership if they believe it is in the best interests of the charity. The member has the right to be heard by the trustees before the decision is made and can be accompanied by a friend.</w:t>
      </w:r>
    </w:p>
    <w:p w14:paraId="08CF897E" w14:textId="77777777" w:rsidR="002B0552" w:rsidRDefault="002B0552" w:rsidP="002B0552">
      <w:pPr>
        <w:ind w:left="450" w:right="445" w:hanging="397"/>
        <w:jc w:val="both"/>
      </w:pPr>
    </w:p>
    <w:p w14:paraId="4C436244" w14:textId="2C9C328C" w:rsidR="009F13B2" w:rsidRPr="00654FEC" w:rsidRDefault="00E769A1" w:rsidP="00654FEC">
      <w:pPr>
        <w:pStyle w:val="ListParagraph"/>
        <w:numPr>
          <w:ilvl w:val="0"/>
          <w:numId w:val="7"/>
        </w:numPr>
        <w:tabs>
          <w:tab w:val="center" w:pos="740"/>
        </w:tabs>
        <w:spacing w:after="220" w:line="259" w:lineRule="auto"/>
        <w:rPr>
          <w:b/>
        </w:rPr>
      </w:pPr>
      <w:r w:rsidRPr="00654FEC">
        <w:rPr>
          <w:b/>
        </w:rPr>
        <w:t>Annual General Meeting - AGM</w:t>
      </w:r>
    </w:p>
    <w:p w14:paraId="501D975B" w14:textId="43DCFBDE" w:rsidR="009F13B2" w:rsidRDefault="00E769A1">
      <w:pPr>
        <w:numPr>
          <w:ilvl w:val="0"/>
          <w:numId w:val="2"/>
        </w:numPr>
        <w:ind w:right="93" w:hanging="737"/>
      </w:pPr>
      <w:r>
        <w:t>The AGM must be held every year, with 14 days</w:t>
      </w:r>
      <w:r w:rsidR="002B0552">
        <w:t>’</w:t>
      </w:r>
      <w:r>
        <w:t xml:space="preserve"> notice given to all members telling them what is on the agenda. Minutes must be kept of the AGM.</w:t>
      </w:r>
    </w:p>
    <w:p w14:paraId="1A4450EF" w14:textId="4BEE5D25" w:rsidR="009F13B2" w:rsidRDefault="00E769A1">
      <w:pPr>
        <w:numPr>
          <w:ilvl w:val="0"/>
          <w:numId w:val="2"/>
        </w:numPr>
        <w:ind w:right="93" w:hanging="737"/>
      </w:pPr>
      <w:r>
        <w:t xml:space="preserve">There must be at least </w:t>
      </w:r>
      <w:r w:rsidR="002B0552">
        <w:t>51% of the</w:t>
      </w:r>
      <w:r>
        <w:t xml:space="preserve"> members present at the AGM.</w:t>
      </w:r>
    </w:p>
    <w:p w14:paraId="6D67E6A0" w14:textId="411BDBA4" w:rsidR="009F13B2" w:rsidRDefault="00E769A1" w:rsidP="002B0552">
      <w:pPr>
        <w:numPr>
          <w:ilvl w:val="0"/>
          <w:numId w:val="2"/>
        </w:numPr>
        <w:spacing w:after="2059"/>
        <w:ind w:right="93" w:hanging="737"/>
      </w:pPr>
      <w:r>
        <w:t xml:space="preserve">Every member has one vote. </w:t>
      </w:r>
    </w:p>
    <w:p w14:paraId="4607803C" w14:textId="77777777" w:rsidR="009F13B2" w:rsidRDefault="00E769A1">
      <w:pPr>
        <w:numPr>
          <w:ilvl w:val="0"/>
          <w:numId w:val="2"/>
        </w:numPr>
        <w:ind w:right="93" w:hanging="737"/>
      </w:pPr>
      <w:r>
        <w:lastRenderedPageBreak/>
        <w:t>The trustees shall present the annual report and accounts.</w:t>
      </w:r>
    </w:p>
    <w:p w14:paraId="28CF5E3B" w14:textId="77777777" w:rsidR="009F13B2" w:rsidRDefault="00E769A1">
      <w:pPr>
        <w:numPr>
          <w:ilvl w:val="0"/>
          <w:numId w:val="2"/>
        </w:numPr>
        <w:ind w:right="93" w:hanging="737"/>
      </w:pPr>
      <w:r>
        <w:t>Any member may stand for election as a trustee.</w:t>
      </w:r>
    </w:p>
    <w:p w14:paraId="365ECE82" w14:textId="64C60329" w:rsidR="009F13B2" w:rsidRDefault="00E769A1">
      <w:pPr>
        <w:numPr>
          <w:ilvl w:val="0"/>
          <w:numId w:val="2"/>
        </w:numPr>
        <w:ind w:right="93" w:hanging="737"/>
      </w:pPr>
      <w:r>
        <w:t>Members shall elect between 3 and 10 trustees to serve for the next year. They will retire at the next AGM but may stand for re-election.</w:t>
      </w:r>
    </w:p>
    <w:p w14:paraId="1B741AE8" w14:textId="77777777" w:rsidR="002B0552" w:rsidRDefault="002B0552" w:rsidP="002B0552">
      <w:pPr>
        <w:ind w:left="1172" w:right="93" w:firstLine="0"/>
      </w:pPr>
    </w:p>
    <w:p w14:paraId="6E25193B" w14:textId="4ECDED78" w:rsidR="009F13B2" w:rsidRPr="00654FEC" w:rsidRDefault="00E769A1" w:rsidP="00654FEC">
      <w:pPr>
        <w:pStyle w:val="ListParagraph"/>
        <w:numPr>
          <w:ilvl w:val="0"/>
          <w:numId w:val="7"/>
        </w:numPr>
        <w:tabs>
          <w:tab w:val="center" w:pos="740"/>
        </w:tabs>
        <w:spacing w:after="220" w:line="259" w:lineRule="auto"/>
        <w:rPr>
          <w:b/>
        </w:rPr>
      </w:pPr>
      <w:r w:rsidRPr="00654FEC">
        <w:rPr>
          <w:b/>
        </w:rPr>
        <w:t>Trustee meetings</w:t>
      </w:r>
    </w:p>
    <w:p w14:paraId="2045DBA1" w14:textId="79BB7924" w:rsidR="009F13B2" w:rsidRDefault="00E769A1" w:rsidP="002B0552">
      <w:pPr>
        <w:numPr>
          <w:ilvl w:val="0"/>
          <w:numId w:val="8"/>
        </w:numPr>
        <w:ind w:right="93" w:hanging="737"/>
        <w:jc w:val="both"/>
      </w:pPr>
      <w:r>
        <w:t>Trustees</w:t>
      </w:r>
      <w:r w:rsidR="002B0552">
        <w:t xml:space="preserve"> </w:t>
      </w:r>
      <w:r>
        <w:t>must</w:t>
      </w:r>
      <w:r w:rsidR="002B0552">
        <w:t xml:space="preserve"> </w:t>
      </w:r>
      <w:r>
        <w:t>hold</w:t>
      </w:r>
      <w:r w:rsidR="002B0552">
        <w:t xml:space="preserve"> </w:t>
      </w:r>
      <w:r>
        <w:t>at</w:t>
      </w:r>
      <w:r w:rsidR="002B0552">
        <w:t xml:space="preserve"> </w:t>
      </w:r>
      <w:r>
        <w:t>least</w:t>
      </w:r>
      <w:r>
        <w:tab/>
        <w:t>3</w:t>
      </w:r>
      <w:r w:rsidR="002B0552">
        <w:t xml:space="preserve"> </w:t>
      </w:r>
      <w:r>
        <w:t>meetings</w:t>
      </w:r>
      <w:r w:rsidR="002B0552">
        <w:t xml:space="preserve"> </w:t>
      </w:r>
      <w:r>
        <w:t>each</w:t>
      </w:r>
      <w:r w:rsidR="002B0552">
        <w:t xml:space="preserve"> </w:t>
      </w:r>
      <w:r>
        <w:t>year.</w:t>
      </w:r>
      <w:r w:rsidR="002B0552">
        <w:t xml:space="preserve">  </w:t>
      </w:r>
      <w:r>
        <w:t>At</w:t>
      </w:r>
      <w:r w:rsidR="002B0552">
        <w:t xml:space="preserve"> </w:t>
      </w:r>
      <w:r>
        <w:t>their</w:t>
      </w:r>
      <w:r w:rsidR="002B0552">
        <w:t xml:space="preserve"> </w:t>
      </w:r>
      <w:r>
        <w:t>first</w:t>
      </w:r>
      <w:r w:rsidR="002B0552">
        <w:t xml:space="preserve"> </w:t>
      </w:r>
      <w:r>
        <w:t>meeting</w:t>
      </w:r>
      <w:r w:rsidR="002B0552">
        <w:t xml:space="preserve"> </w:t>
      </w:r>
      <w:r>
        <w:t>after</w:t>
      </w:r>
      <w:r w:rsidR="002B0552">
        <w:t xml:space="preserve"> </w:t>
      </w:r>
      <w:r>
        <w:t>the</w:t>
      </w:r>
      <w:r w:rsidR="002B0552">
        <w:t xml:space="preserve"> </w:t>
      </w:r>
      <w:r>
        <w:t>AGM</w:t>
      </w:r>
      <w:r w:rsidR="002B0552">
        <w:t xml:space="preserve"> </w:t>
      </w:r>
      <w:r>
        <w:t>they</w:t>
      </w:r>
      <w:r>
        <w:tab/>
        <w:t>will</w:t>
      </w:r>
      <w:r w:rsidR="002B0552">
        <w:t xml:space="preserve"> </w:t>
      </w:r>
      <w:r>
        <w:t>elect</w:t>
      </w:r>
      <w:r w:rsidR="002B0552">
        <w:t xml:space="preserve"> </w:t>
      </w:r>
      <w:r>
        <w:t>a</w:t>
      </w:r>
      <w:r w:rsidR="002B0552">
        <w:t xml:space="preserve"> </w:t>
      </w:r>
      <w:r>
        <w:t>chair, treasurer and secretary. Trustees may act by majority decision.</w:t>
      </w:r>
    </w:p>
    <w:p w14:paraId="3307783F" w14:textId="77777777" w:rsidR="009F13B2" w:rsidRDefault="00E769A1" w:rsidP="002B0552">
      <w:pPr>
        <w:numPr>
          <w:ilvl w:val="0"/>
          <w:numId w:val="8"/>
        </w:numPr>
        <w:ind w:right="93" w:hanging="737"/>
        <w:jc w:val="both"/>
      </w:pPr>
      <w:r>
        <w:t>At least 3 trustees must be present at the meeting to be able to take decisions. Minutes shall be kept for every meeting.</w:t>
      </w:r>
    </w:p>
    <w:p w14:paraId="409CCAAD" w14:textId="6F68D974" w:rsidR="009F13B2" w:rsidRDefault="00E769A1" w:rsidP="002B0552">
      <w:pPr>
        <w:numPr>
          <w:ilvl w:val="0"/>
          <w:numId w:val="8"/>
        </w:numPr>
        <w:ind w:right="93" w:hanging="737"/>
        <w:jc w:val="both"/>
      </w:pPr>
      <w:r>
        <w:t>If</w:t>
      </w:r>
      <w:r>
        <w:tab/>
        <w:t>trustees</w:t>
      </w:r>
      <w:r w:rsidR="002B0552">
        <w:t xml:space="preserve"> </w:t>
      </w:r>
      <w:r>
        <w:t>have</w:t>
      </w:r>
      <w:r w:rsidR="002B0552">
        <w:t xml:space="preserve"> </w:t>
      </w:r>
      <w:r>
        <w:t>a</w:t>
      </w:r>
      <w:r>
        <w:tab/>
        <w:t>conflict</w:t>
      </w:r>
      <w:r>
        <w:tab/>
        <w:t>of</w:t>
      </w:r>
      <w:r w:rsidR="002B0552">
        <w:t xml:space="preserve"> </w:t>
      </w:r>
      <w:r>
        <w:t>interest</w:t>
      </w:r>
      <w:r w:rsidR="002B0552">
        <w:t xml:space="preserve"> </w:t>
      </w:r>
      <w:r>
        <w:t>they</w:t>
      </w:r>
      <w:r>
        <w:tab/>
        <w:t>must</w:t>
      </w:r>
      <w:r w:rsidR="002B0552">
        <w:t xml:space="preserve"> </w:t>
      </w:r>
      <w:r>
        <w:t>declare</w:t>
      </w:r>
      <w:r w:rsidR="002B0552">
        <w:t xml:space="preserve"> </w:t>
      </w:r>
      <w:r>
        <w:t>it</w:t>
      </w:r>
      <w:r>
        <w:tab/>
        <w:t>and</w:t>
      </w:r>
      <w:r w:rsidR="002B0552">
        <w:t xml:space="preserve"> </w:t>
      </w:r>
      <w:r>
        <w:t>leave</w:t>
      </w:r>
      <w:r w:rsidR="002B0552">
        <w:t xml:space="preserve"> </w:t>
      </w:r>
      <w:r>
        <w:t>the</w:t>
      </w:r>
      <w:r w:rsidR="002B0552">
        <w:t xml:space="preserve"> </w:t>
      </w:r>
      <w:r>
        <w:t>meeting</w:t>
      </w:r>
      <w:r w:rsidR="002B0552">
        <w:t xml:space="preserve"> </w:t>
      </w:r>
      <w:r>
        <w:t>while</w:t>
      </w:r>
      <w:r w:rsidR="002B0552">
        <w:t xml:space="preserve"> </w:t>
      </w:r>
      <w:r>
        <w:t>this</w:t>
      </w:r>
      <w:r w:rsidR="002B0552">
        <w:t xml:space="preserve"> </w:t>
      </w:r>
      <w:r>
        <w:t>matter</w:t>
      </w:r>
      <w:r w:rsidR="002B0552">
        <w:t xml:space="preserve"> </w:t>
      </w:r>
      <w:r>
        <w:t>is</w:t>
      </w:r>
      <w:r w:rsidR="002B0552">
        <w:t xml:space="preserve"> </w:t>
      </w:r>
      <w:r>
        <w:t>being discussed or decided.</w:t>
      </w:r>
    </w:p>
    <w:p w14:paraId="5A1814C1" w14:textId="77777777" w:rsidR="009F13B2" w:rsidRDefault="00E769A1" w:rsidP="002B0552">
      <w:pPr>
        <w:numPr>
          <w:ilvl w:val="0"/>
          <w:numId w:val="8"/>
        </w:numPr>
        <w:ind w:right="93" w:hanging="737"/>
        <w:jc w:val="both"/>
      </w:pPr>
      <w:r>
        <w:t>During the year, the trustees may appoint up to 2 additional trustees. They will stand down at the next AGM.</w:t>
      </w:r>
    </w:p>
    <w:p w14:paraId="68E11C02" w14:textId="6E10CEE1" w:rsidR="009F13B2" w:rsidRDefault="00E769A1" w:rsidP="002B0552">
      <w:pPr>
        <w:numPr>
          <w:ilvl w:val="0"/>
          <w:numId w:val="8"/>
        </w:numPr>
        <w:ind w:right="93" w:hanging="737"/>
        <w:jc w:val="both"/>
      </w:pPr>
      <w:r>
        <w:t>The</w:t>
      </w:r>
      <w:r w:rsidR="002B0552">
        <w:t xml:space="preserve"> </w:t>
      </w:r>
      <w:r>
        <w:t>trustees</w:t>
      </w:r>
      <w:r w:rsidR="002B0552">
        <w:t xml:space="preserve"> </w:t>
      </w:r>
      <w:r>
        <w:t>may</w:t>
      </w:r>
      <w:r w:rsidR="002B0552">
        <w:t xml:space="preserve"> </w:t>
      </w:r>
      <w:r>
        <w:t>make</w:t>
      </w:r>
      <w:r w:rsidR="002B0552">
        <w:t xml:space="preserve"> </w:t>
      </w:r>
      <w:r>
        <w:t>reasonable</w:t>
      </w:r>
      <w:r>
        <w:tab/>
        <w:t>additional</w:t>
      </w:r>
      <w:r w:rsidR="002B0552">
        <w:t xml:space="preserve"> </w:t>
      </w:r>
      <w:r>
        <w:t>rules</w:t>
      </w:r>
      <w:r>
        <w:tab/>
        <w:t>to</w:t>
      </w:r>
      <w:r w:rsidR="002B0552">
        <w:t xml:space="preserve"> </w:t>
      </w:r>
      <w:r>
        <w:t>help</w:t>
      </w:r>
      <w:r>
        <w:tab/>
        <w:t>run</w:t>
      </w:r>
      <w:r w:rsidR="002B0552">
        <w:t xml:space="preserve"> </w:t>
      </w:r>
      <w:r>
        <w:t>the</w:t>
      </w:r>
      <w:r w:rsidR="002B0552">
        <w:t xml:space="preserve"> </w:t>
      </w:r>
      <w:r>
        <w:t>charity.</w:t>
      </w:r>
      <w:r>
        <w:tab/>
        <w:t>These</w:t>
      </w:r>
      <w:r w:rsidR="002B0552">
        <w:t xml:space="preserve"> </w:t>
      </w:r>
      <w:r>
        <w:t>rules</w:t>
      </w:r>
      <w:r w:rsidR="002B0552">
        <w:t xml:space="preserve"> </w:t>
      </w:r>
      <w:r>
        <w:t>must</w:t>
      </w:r>
      <w:r w:rsidR="002B0552">
        <w:t xml:space="preserve"> </w:t>
      </w:r>
      <w:r>
        <w:t>not</w:t>
      </w:r>
      <w:r w:rsidR="002B0552">
        <w:t xml:space="preserve"> </w:t>
      </w:r>
      <w:r>
        <w:t>conflict</w:t>
      </w:r>
      <w:r w:rsidR="002B0552">
        <w:t xml:space="preserve"> </w:t>
      </w:r>
      <w:r>
        <w:t>with this constitution or the law.</w:t>
      </w:r>
    </w:p>
    <w:p w14:paraId="1A9F1043" w14:textId="77777777" w:rsidR="002B0552" w:rsidRDefault="002B0552" w:rsidP="002B0552">
      <w:pPr>
        <w:ind w:left="435" w:right="93" w:firstLine="0"/>
        <w:jc w:val="both"/>
      </w:pPr>
    </w:p>
    <w:p w14:paraId="1EFC6826" w14:textId="78475568" w:rsidR="009F13B2" w:rsidRPr="00654FEC" w:rsidRDefault="00E769A1" w:rsidP="00654FEC">
      <w:pPr>
        <w:pStyle w:val="ListParagraph"/>
        <w:numPr>
          <w:ilvl w:val="0"/>
          <w:numId w:val="7"/>
        </w:numPr>
        <w:tabs>
          <w:tab w:val="center" w:pos="740"/>
        </w:tabs>
        <w:spacing w:after="220" w:line="259" w:lineRule="auto"/>
        <w:rPr>
          <w:b/>
        </w:rPr>
      </w:pPr>
      <w:r w:rsidRPr="00654FEC">
        <w:rPr>
          <w:b/>
        </w:rPr>
        <w:t>Money and property</w:t>
      </w:r>
    </w:p>
    <w:p w14:paraId="5434311A" w14:textId="77777777" w:rsidR="009F13B2" w:rsidRDefault="00E769A1">
      <w:pPr>
        <w:numPr>
          <w:ilvl w:val="0"/>
          <w:numId w:val="4"/>
        </w:numPr>
        <w:ind w:right="93" w:hanging="737"/>
      </w:pPr>
      <w:r>
        <w:t>Money and property must only be used for the charity’s purposes.</w:t>
      </w:r>
    </w:p>
    <w:p w14:paraId="714C8E3B" w14:textId="77777777" w:rsidR="009F13B2" w:rsidRDefault="00E769A1">
      <w:pPr>
        <w:numPr>
          <w:ilvl w:val="0"/>
          <w:numId w:val="4"/>
        </w:numPr>
        <w:ind w:right="93" w:hanging="737"/>
      </w:pPr>
      <w:r>
        <w:rPr>
          <w:noProof/>
          <w:color w:val="000000"/>
        </w:rPr>
        <mc:AlternateContent>
          <mc:Choice Requires="wpg">
            <w:drawing>
              <wp:anchor distT="0" distB="0" distL="114300" distR="114300" simplePos="0" relativeHeight="251659264" behindDoc="0" locked="0" layoutInCell="1" allowOverlap="1" wp14:anchorId="3174C1E2" wp14:editId="673EC6C7">
                <wp:simplePos x="0" y="0"/>
                <wp:positionH relativeFrom="page">
                  <wp:posOffset>7200000</wp:posOffset>
                </wp:positionH>
                <wp:positionV relativeFrom="page">
                  <wp:posOffset>10458004</wp:posOffset>
                </wp:positionV>
                <wp:extent cx="38100" cy="234000"/>
                <wp:effectExtent l="0" t="0" r="0" b="0"/>
                <wp:wrapTopAndBottom/>
                <wp:docPr id="2701" name="Group 2701"/>
                <wp:cNvGraphicFramePr/>
                <a:graphic xmlns:a="http://schemas.openxmlformats.org/drawingml/2006/main">
                  <a:graphicData uri="http://schemas.microsoft.com/office/word/2010/wordprocessingGroup">
                    <wpg:wgp>
                      <wpg:cNvGrpSpPr/>
                      <wpg:grpSpPr>
                        <a:xfrm>
                          <a:off x="0" y="0"/>
                          <a:ext cx="38100" cy="234000"/>
                          <a:chOff x="0" y="0"/>
                          <a:chExt cx="38100" cy="234000"/>
                        </a:xfrm>
                      </wpg:grpSpPr>
                      <wps:wsp>
                        <wps:cNvPr id="148" name="Shape 148"/>
                        <wps:cNvSpPr/>
                        <wps:spPr>
                          <a:xfrm>
                            <a:off x="0" y="0"/>
                            <a:ext cx="0" cy="234000"/>
                          </a:xfrm>
                          <a:custGeom>
                            <a:avLst/>
                            <a:gdLst/>
                            <a:ahLst/>
                            <a:cxnLst/>
                            <a:rect l="0" t="0" r="0" b="0"/>
                            <a:pathLst>
                              <a:path h="234000">
                                <a:moveTo>
                                  <a:pt x="0" y="234000"/>
                                </a:moveTo>
                                <a:lnTo>
                                  <a:pt x="0" y="0"/>
                                </a:lnTo>
                              </a:path>
                            </a:pathLst>
                          </a:custGeom>
                          <a:ln w="38100" cap="flat">
                            <a:miter lim="100000"/>
                          </a:ln>
                        </wps:spPr>
                        <wps:style>
                          <a:lnRef idx="1">
                            <a:srgbClr val="271B3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701" style="width:3pt;height:18.4252pt;position:absolute;mso-position-horizontal-relative:page;mso-position-horizontal:absolute;margin-left:566.929pt;mso-position-vertical-relative:page;margin-top:823.465pt;" coordsize="381,2340">
                <v:shape id="Shape 148" style="position:absolute;width:0;height:2340;left:0;top:0;" coordsize="0,234000" path="m0,234000l0,0">
                  <v:stroke weight="3pt" endcap="flat" joinstyle="miter" miterlimit="4" on="true" color="#271b3d"/>
                  <v:fill on="false" color="#000000" opacity="0"/>
                </v:shape>
                <w10:wrap type="topAndBottom"/>
              </v:group>
            </w:pict>
          </mc:Fallback>
        </mc:AlternateContent>
      </w:r>
      <w:r>
        <w:t>Trustees must keep accounts. The most recent annual accounts can be seen by anybody on request.</w:t>
      </w:r>
    </w:p>
    <w:p w14:paraId="20F95AD5" w14:textId="77777777" w:rsidR="009F13B2" w:rsidRDefault="00E769A1">
      <w:pPr>
        <w:numPr>
          <w:ilvl w:val="0"/>
          <w:numId w:val="4"/>
        </w:numPr>
        <w:ind w:right="93" w:hanging="737"/>
      </w:pPr>
      <w:r>
        <w:t>Trustees cannot receive any money or property from the charity, except to refund reasonable out of pocket expenses.</w:t>
      </w:r>
    </w:p>
    <w:p w14:paraId="191E585A" w14:textId="5B194AEB" w:rsidR="009F13B2" w:rsidRDefault="00E769A1">
      <w:pPr>
        <w:numPr>
          <w:ilvl w:val="0"/>
          <w:numId w:val="4"/>
        </w:numPr>
        <w:ind w:right="93" w:hanging="737"/>
      </w:pPr>
      <w:r>
        <w:t xml:space="preserve">Money must be held in the charity’s bank account. All </w:t>
      </w:r>
      <w:r w:rsidR="002B0552">
        <w:t>payments</w:t>
      </w:r>
      <w:r>
        <w:t xml:space="preserve"> must be </w:t>
      </w:r>
      <w:r w:rsidR="002B0552">
        <w:t>authorised</w:t>
      </w:r>
      <w:r>
        <w:t xml:space="preserve"> by 2 trustees.</w:t>
      </w:r>
    </w:p>
    <w:p w14:paraId="6AB020F1" w14:textId="77777777" w:rsidR="002B0552" w:rsidRDefault="002B0552" w:rsidP="002B0552">
      <w:pPr>
        <w:ind w:left="1172" w:right="93" w:firstLine="0"/>
      </w:pPr>
    </w:p>
    <w:p w14:paraId="3C30264C" w14:textId="3EC59BDB" w:rsidR="009F13B2" w:rsidRPr="00654FEC" w:rsidRDefault="00E769A1" w:rsidP="00654FEC">
      <w:pPr>
        <w:pStyle w:val="ListParagraph"/>
        <w:numPr>
          <w:ilvl w:val="0"/>
          <w:numId w:val="7"/>
        </w:numPr>
        <w:tabs>
          <w:tab w:val="center" w:pos="740"/>
        </w:tabs>
        <w:spacing w:after="220" w:line="259" w:lineRule="auto"/>
        <w:rPr>
          <w:b/>
        </w:rPr>
      </w:pPr>
      <w:r w:rsidRPr="00654FEC">
        <w:rPr>
          <w:b/>
        </w:rPr>
        <w:t>General meetings</w:t>
      </w:r>
    </w:p>
    <w:p w14:paraId="1E3A14E4" w14:textId="258CF41E" w:rsidR="009F13B2" w:rsidRDefault="00E769A1" w:rsidP="002B0552">
      <w:pPr>
        <w:ind w:left="450" w:right="93" w:hanging="397"/>
        <w:jc w:val="both"/>
      </w:pPr>
      <w:r>
        <w:t xml:space="preserve"> </w:t>
      </w:r>
      <w:r>
        <w:tab/>
        <w:t>If the Trustees consider it is necessary to change the constitution, or wind up the charity, they must call a General Meeting so that the membership can make the decision. Trustees must also call a General Meeting if they receive a written request from the majority of members. All members must be given 14 days</w:t>
      </w:r>
      <w:r w:rsidR="002B0552">
        <w:t>’</w:t>
      </w:r>
      <w:r>
        <w:t xml:space="preserve"> notice and told the reason for the meeting. All decisions require a two thirds majority. Minutes must be kept.</w:t>
      </w:r>
    </w:p>
    <w:p w14:paraId="35403C28" w14:textId="77777777" w:rsidR="009F13B2" w:rsidRDefault="00E769A1">
      <w:pPr>
        <w:numPr>
          <w:ilvl w:val="0"/>
          <w:numId w:val="5"/>
        </w:numPr>
        <w:ind w:right="93" w:hanging="737"/>
      </w:pPr>
      <w:r>
        <w:rPr>
          <w:b/>
        </w:rPr>
        <w:t>Winding up</w:t>
      </w:r>
      <w:r>
        <w:t xml:space="preserve"> - any money or property remaining after payment of debts must be given to a charity with similar purposes to this one.</w:t>
      </w:r>
    </w:p>
    <w:p w14:paraId="7C508F63" w14:textId="77777777" w:rsidR="009F13B2" w:rsidRDefault="00E769A1">
      <w:pPr>
        <w:numPr>
          <w:ilvl w:val="0"/>
          <w:numId w:val="5"/>
        </w:numPr>
        <w:ind w:right="93" w:hanging="737"/>
      </w:pPr>
      <w:r>
        <w:rPr>
          <w:b/>
        </w:rPr>
        <w:lastRenderedPageBreak/>
        <w:t>Changes to the Constitution</w:t>
      </w:r>
      <w:r>
        <w:t xml:space="preserve"> - can be made at AGMs or General Meetings. No change can be made that would make the organisation no longer a charity.</w:t>
      </w:r>
    </w:p>
    <w:p w14:paraId="3999C665" w14:textId="77777777" w:rsidR="009F13B2" w:rsidRDefault="00E769A1">
      <w:pPr>
        <w:numPr>
          <w:ilvl w:val="0"/>
          <w:numId w:val="5"/>
        </w:numPr>
        <w:ind w:right="93" w:hanging="737"/>
      </w:pPr>
      <w:r>
        <w:rPr>
          <w:b/>
        </w:rPr>
        <w:t xml:space="preserve">General Meeting </w:t>
      </w:r>
      <w:r>
        <w:t>- called on written request from a majority of members.</w:t>
      </w:r>
    </w:p>
    <w:p w14:paraId="17C0B43A" w14:textId="1C40BE35" w:rsidR="008D2F55" w:rsidRDefault="008D2F55" w:rsidP="008D2F55">
      <w:pPr>
        <w:numPr>
          <w:ilvl w:val="0"/>
          <w:numId w:val="5"/>
        </w:numPr>
        <w:ind w:right="93" w:hanging="737"/>
        <w:rPr>
          <w:bCs/>
        </w:rPr>
      </w:pPr>
      <w:r w:rsidRPr="008D2F55">
        <w:rPr>
          <w:bCs/>
        </w:rPr>
        <w:t xml:space="preserve">Trustees </w:t>
      </w:r>
      <w:r w:rsidR="00E769A1" w:rsidRPr="008D2F55">
        <w:rPr>
          <w:bCs/>
        </w:rPr>
        <w:t>may also call a General Meeting to consult the membership</w:t>
      </w:r>
      <w:r w:rsidRPr="008D2F55">
        <w:rPr>
          <w:bCs/>
        </w:rPr>
        <w:t>.</w:t>
      </w:r>
    </w:p>
    <w:p w14:paraId="7ACDAED9" w14:textId="77777777" w:rsidR="008D2F55" w:rsidRPr="008D2F55" w:rsidRDefault="008D2F55" w:rsidP="008D2F55">
      <w:pPr>
        <w:ind w:left="1172" w:right="93" w:firstLine="0"/>
        <w:rPr>
          <w:bCs/>
        </w:rPr>
      </w:pPr>
    </w:p>
    <w:p w14:paraId="504DFDB8" w14:textId="6C5BC5D0" w:rsidR="009F13B2" w:rsidRPr="008D2F55" w:rsidRDefault="00E769A1" w:rsidP="00654FEC">
      <w:pPr>
        <w:numPr>
          <w:ilvl w:val="0"/>
          <w:numId w:val="7"/>
        </w:numPr>
        <w:tabs>
          <w:tab w:val="center" w:pos="740"/>
        </w:tabs>
        <w:spacing w:after="220" w:line="259" w:lineRule="auto"/>
        <w:ind w:right="93"/>
        <w:rPr>
          <w:b/>
        </w:rPr>
      </w:pPr>
      <w:r w:rsidRPr="008D2F55">
        <w:rPr>
          <w:b/>
        </w:rPr>
        <w:t>Setting up the charity</w:t>
      </w:r>
    </w:p>
    <w:p w14:paraId="5B0B578E" w14:textId="25A78AED" w:rsidR="009F13B2" w:rsidRDefault="00E769A1" w:rsidP="0074467B">
      <w:pPr>
        <w:spacing w:after="0"/>
        <w:ind w:left="445" w:right="93"/>
        <w:jc w:val="both"/>
      </w:pPr>
      <w:r>
        <w:rPr>
          <w:noProof/>
          <w:color w:val="000000"/>
        </w:rPr>
        <mc:AlternateContent>
          <mc:Choice Requires="wpg">
            <w:drawing>
              <wp:anchor distT="0" distB="0" distL="114300" distR="114300" simplePos="0" relativeHeight="251660288" behindDoc="0" locked="0" layoutInCell="1" allowOverlap="1" wp14:anchorId="6E5CABAA" wp14:editId="74327DC2">
                <wp:simplePos x="0" y="0"/>
                <wp:positionH relativeFrom="page">
                  <wp:posOffset>360001</wp:posOffset>
                </wp:positionH>
                <wp:positionV relativeFrom="page">
                  <wp:posOffset>10458004</wp:posOffset>
                </wp:positionV>
                <wp:extent cx="38100" cy="234000"/>
                <wp:effectExtent l="0" t="0" r="0" b="0"/>
                <wp:wrapTopAndBottom/>
                <wp:docPr id="2699" name="Group 2699"/>
                <wp:cNvGraphicFramePr/>
                <a:graphic xmlns:a="http://schemas.openxmlformats.org/drawingml/2006/main">
                  <a:graphicData uri="http://schemas.microsoft.com/office/word/2010/wordprocessingGroup">
                    <wpg:wgp>
                      <wpg:cNvGrpSpPr/>
                      <wpg:grpSpPr>
                        <a:xfrm>
                          <a:off x="0" y="0"/>
                          <a:ext cx="38100" cy="234000"/>
                          <a:chOff x="0" y="0"/>
                          <a:chExt cx="38100" cy="234000"/>
                        </a:xfrm>
                      </wpg:grpSpPr>
                      <wps:wsp>
                        <wps:cNvPr id="246" name="Shape 246"/>
                        <wps:cNvSpPr/>
                        <wps:spPr>
                          <a:xfrm>
                            <a:off x="0" y="0"/>
                            <a:ext cx="0" cy="234000"/>
                          </a:xfrm>
                          <a:custGeom>
                            <a:avLst/>
                            <a:gdLst/>
                            <a:ahLst/>
                            <a:cxnLst/>
                            <a:rect l="0" t="0" r="0" b="0"/>
                            <a:pathLst>
                              <a:path h="234000">
                                <a:moveTo>
                                  <a:pt x="0" y="234000"/>
                                </a:moveTo>
                                <a:lnTo>
                                  <a:pt x="0" y="0"/>
                                </a:lnTo>
                              </a:path>
                            </a:pathLst>
                          </a:custGeom>
                          <a:ln w="38100" cap="flat">
                            <a:miter lim="100000"/>
                          </a:ln>
                        </wps:spPr>
                        <wps:style>
                          <a:lnRef idx="1">
                            <a:srgbClr val="271B3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99" style="width:3pt;height:18.4252pt;position:absolute;mso-position-horizontal-relative:page;mso-position-horizontal:absolute;margin-left:28.3465pt;mso-position-vertical-relative:page;margin-top:823.465pt;" coordsize="381,2340">
                <v:shape id="Shape 246" style="position:absolute;width:0;height:2340;left:0;top:0;" coordsize="0,234000" path="m0,234000l0,0">
                  <v:stroke weight="3pt" endcap="flat" joinstyle="miter" miterlimit="4" on="true" color="#271b3d"/>
                  <v:fill on="false" color="#000000" opacity="0"/>
                </v:shape>
                <w10:wrap type="topAndBottom"/>
              </v:group>
            </w:pict>
          </mc:Fallback>
        </mc:AlternateContent>
      </w:r>
      <w:r>
        <w:t xml:space="preserve">This constitution was adopted on </w:t>
      </w:r>
      <w:r w:rsidR="008D2F55">
        <w:t xml:space="preserve">26 March </w:t>
      </w:r>
      <w:r w:rsidR="0074467B">
        <w:t>2019</w:t>
      </w:r>
      <w:r>
        <w:t xml:space="preserve"> by the people whose signatures appear below. They</w:t>
      </w:r>
      <w:r w:rsidR="0074467B">
        <w:t xml:space="preserve"> </w:t>
      </w:r>
      <w:r>
        <w:t>are</w:t>
      </w:r>
      <w:r w:rsidR="0074467B">
        <w:t xml:space="preserve"> </w:t>
      </w:r>
      <w:r>
        <w:t>the</w:t>
      </w:r>
      <w:r w:rsidR="0074467B">
        <w:t xml:space="preserve"> </w:t>
      </w:r>
      <w:r>
        <w:t>first</w:t>
      </w:r>
      <w:r w:rsidR="0074467B">
        <w:t xml:space="preserve"> </w:t>
      </w:r>
      <w:r>
        <w:t>members</w:t>
      </w:r>
      <w:r w:rsidR="0074467B">
        <w:t xml:space="preserve"> and trustees </w:t>
      </w:r>
      <w:r>
        <w:t>of</w:t>
      </w:r>
      <w:r w:rsidR="0074467B">
        <w:t xml:space="preserve"> </w:t>
      </w:r>
      <w:r>
        <w:t>the</w:t>
      </w:r>
      <w:r w:rsidR="0074467B">
        <w:t xml:space="preserve"> </w:t>
      </w:r>
      <w:r>
        <w:t>charity</w:t>
      </w:r>
      <w:r w:rsidR="0074467B">
        <w:t xml:space="preserve"> </w:t>
      </w:r>
      <w:r>
        <w:t>and</w:t>
      </w:r>
      <w:r w:rsidR="0074467B">
        <w:t xml:space="preserve"> </w:t>
      </w:r>
      <w:r>
        <w:t>will</w:t>
      </w:r>
      <w:r w:rsidR="0074467B">
        <w:t xml:space="preserve"> </w:t>
      </w:r>
      <w:r>
        <w:t>be</w:t>
      </w:r>
      <w:r w:rsidR="0074467B">
        <w:t xml:space="preserve"> </w:t>
      </w:r>
      <w:r>
        <w:t>the</w:t>
      </w:r>
      <w:r w:rsidR="0074467B">
        <w:t xml:space="preserve"> </w:t>
      </w:r>
      <w:r>
        <w:t>trustees</w:t>
      </w:r>
      <w:r w:rsidR="0074467B">
        <w:t xml:space="preserve"> </w:t>
      </w:r>
      <w:r>
        <w:t>until</w:t>
      </w:r>
      <w:r w:rsidR="00C26542">
        <w:t xml:space="preserve"> </w:t>
      </w:r>
      <w:r>
        <w:t>the</w:t>
      </w:r>
      <w:r w:rsidR="0074467B">
        <w:t xml:space="preserve"> </w:t>
      </w:r>
      <w:r w:rsidR="00C26542">
        <w:t xml:space="preserve">next </w:t>
      </w:r>
      <w:r>
        <w:t>AGM.</w:t>
      </w:r>
    </w:p>
    <w:p w14:paraId="5DB45B79" w14:textId="6B26095F" w:rsidR="0074467B" w:rsidRDefault="0074467B" w:rsidP="0074467B">
      <w:pPr>
        <w:spacing w:after="0"/>
        <w:ind w:left="445" w:right="93"/>
        <w:jc w:val="both"/>
      </w:pPr>
    </w:p>
    <w:p w14:paraId="2D42683D" w14:textId="77777777" w:rsidR="0074467B" w:rsidRPr="00C26542" w:rsidRDefault="0074467B" w:rsidP="00C26542">
      <w:pPr>
        <w:spacing w:after="0"/>
        <w:ind w:left="445" w:right="93"/>
        <w:jc w:val="center"/>
        <w:rPr>
          <w:b/>
          <w:bCs/>
        </w:rPr>
      </w:pPr>
    </w:p>
    <w:tbl>
      <w:tblPr>
        <w:tblStyle w:val="TableGrid0"/>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4952"/>
        <w:gridCol w:w="4954"/>
      </w:tblGrid>
      <w:tr w:rsidR="00C26542" w:rsidRPr="00C26542" w14:paraId="3C76A1AE" w14:textId="77777777" w:rsidTr="00C26542">
        <w:trPr>
          <w:tblCellSpacing w:w="20" w:type="dxa"/>
        </w:trPr>
        <w:tc>
          <w:tcPr>
            <w:tcW w:w="4956" w:type="dxa"/>
          </w:tcPr>
          <w:p w14:paraId="71A80F11" w14:textId="0B54DB7E" w:rsidR="00C26542" w:rsidRPr="00C26542" w:rsidRDefault="00C26542" w:rsidP="00C26542">
            <w:pPr>
              <w:tabs>
                <w:tab w:val="center" w:pos="4701"/>
              </w:tabs>
              <w:spacing w:after="43" w:line="259" w:lineRule="auto"/>
              <w:ind w:left="0" w:firstLine="0"/>
              <w:jc w:val="center"/>
              <w:rPr>
                <w:b/>
                <w:bCs/>
              </w:rPr>
            </w:pPr>
            <w:r>
              <w:rPr>
                <w:b/>
                <w:bCs/>
              </w:rPr>
              <w:t>Name</w:t>
            </w:r>
          </w:p>
        </w:tc>
        <w:tc>
          <w:tcPr>
            <w:tcW w:w="4956" w:type="dxa"/>
          </w:tcPr>
          <w:p w14:paraId="5756EAB2" w14:textId="1A2CD996" w:rsidR="00C26542" w:rsidRPr="00C26542" w:rsidRDefault="00C26542" w:rsidP="00C26542">
            <w:pPr>
              <w:tabs>
                <w:tab w:val="center" w:pos="4701"/>
              </w:tabs>
              <w:spacing w:after="43" w:line="259" w:lineRule="auto"/>
              <w:ind w:left="0" w:firstLine="0"/>
              <w:jc w:val="center"/>
              <w:rPr>
                <w:b/>
                <w:bCs/>
              </w:rPr>
            </w:pPr>
            <w:r>
              <w:rPr>
                <w:b/>
                <w:bCs/>
              </w:rPr>
              <w:t>Signature</w:t>
            </w:r>
          </w:p>
        </w:tc>
      </w:tr>
      <w:tr w:rsidR="00C26542" w14:paraId="019EF241" w14:textId="77777777" w:rsidTr="00C26542">
        <w:trPr>
          <w:tblCellSpacing w:w="20" w:type="dxa"/>
        </w:trPr>
        <w:tc>
          <w:tcPr>
            <w:tcW w:w="4956" w:type="dxa"/>
          </w:tcPr>
          <w:p w14:paraId="2E256315" w14:textId="02F74C9F" w:rsidR="00C26542" w:rsidRDefault="00C26542" w:rsidP="00654FEC">
            <w:pPr>
              <w:tabs>
                <w:tab w:val="center" w:pos="4701"/>
              </w:tabs>
              <w:spacing w:after="43" w:line="259" w:lineRule="auto"/>
              <w:ind w:left="0" w:firstLine="0"/>
            </w:pPr>
            <w:r>
              <w:t>Ashen Rajah</w:t>
            </w:r>
          </w:p>
        </w:tc>
        <w:tc>
          <w:tcPr>
            <w:tcW w:w="4956" w:type="dxa"/>
          </w:tcPr>
          <w:p w14:paraId="6B56F26B" w14:textId="77777777" w:rsidR="00C26542" w:rsidRDefault="00C26542" w:rsidP="00654FEC">
            <w:pPr>
              <w:tabs>
                <w:tab w:val="center" w:pos="4701"/>
              </w:tabs>
              <w:spacing w:after="43" w:line="259" w:lineRule="auto"/>
              <w:ind w:left="0" w:firstLine="0"/>
            </w:pPr>
          </w:p>
        </w:tc>
      </w:tr>
      <w:tr w:rsidR="00C26542" w14:paraId="24906C35" w14:textId="77777777" w:rsidTr="00C26542">
        <w:trPr>
          <w:tblCellSpacing w:w="20" w:type="dxa"/>
        </w:trPr>
        <w:tc>
          <w:tcPr>
            <w:tcW w:w="4956" w:type="dxa"/>
          </w:tcPr>
          <w:p w14:paraId="49C052FF" w14:textId="30EA1663" w:rsidR="00C26542" w:rsidRDefault="00C26542" w:rsidP="00654FEC">
            <w:pPr>
              <w:tabs>
                <w:tab w:val="center" w:pos="4701"/>
              </w:tabs>
              <w:spacing w:after="43" w:line="259" w:lineRule="auto"/>
              <w:ind w:left="0" w:firstLine="0"/>
            </w:pPr>
            <w:r>
              <w:t>Devlin Rajah</w:t>
            </w:r>
          </w:p>
        </w:tc>
        <w:tc>
          <w:tcPr>
            <w:tcW w:w="4956" w:type="dxa"/>
          </w:tcPr>
          <w:p w14:paraId="723CE0FE" w14:textId="77777777" w:rsidR="00C26542" w:rsidRDefault="00C26542" w:rsidP="00654FEC">
            <w:pPr>
              <w:tabs>
                <w:tab w:val="center" w:pos="4701"/>
              </w:tabs>
              <w:spacing w:after="43" w:line="259" w:lineRule="auto"/>
              <w:ind w:left="0" w:firstLine="0"/>
            </w:pPr>
          </w:p>
        </w:tc>
      </w:tr>
      <w:tr w:rsidR="00C26542" w14:paraId="71FBB634" w14:textId="77777777" w:rsidTr="00C26542">
        <w:trPr>
          <w:tblCellSpacing w:w="20" w:type="dxa"/>
        </w:trPr>
        <w:tc>
          <w:tcPr>
            <w:tcW w:w="4956" w:type="dxa"/>
          </w:tcPr>
          <w:p w14:paraId="5393F183" w14:textId="73432A34" w:rsidR="00C26542" w:rsidRDefault="00C26542" w:rsidP="00654FEC">
            <w:pPr>
              <w:tabs>
                <w:tab w:val="center" w:pos="4701"/>
              </w:tabs>
              <w:spacing w:after="43" w:line="259" w:lineRule="auto"/>
              <w:ind w:left="0" w:firstLine="0"/>
            </w:pPr>
            <w:r>
              <w:t>Megan Rajah</w:t>
            </w:r>
          </w:p>
        </w:tc>
        <w:tc>
          <w:tcPr>
            <w:tcW w:w="4956" w:type="dxa"/>
          </w:tcPr>
          <w:p w14:paraId="6DA51AA2" w14:textId="77777777" w:rsidR="00C26542" w:rsidRDefault="00C26542" w:rsidP="00654FEC">
            <w:pPr>
              <w:tabs>
                <w:tab w:val="center" w:pos="4701"/>
              </w:tabs>
              <w:spacing w:after="43" w:line="259" w:lineRule="auto"/>
              <w:ind w:left="0" w:firstLine="0"/>
            </w:pPr>
          </w:p>
        </w:tc>
      </w:tr>
      <w:tr w:rsidR="00C26542" w14:paraId="582A2AEE" w14:textId="77777777" w:rsidTr="00C26542">
        <w:trPr>
          <w:tblCellSpacing w:w="20" w:type="dxa"/>
        </w:trPr>
        <w:tc>
          <w:tcPr>
            <w:tcW w:w="4956" w:type="dxa"/>
          </w:tcPr>
          <w:p w14:paraId="6089E4BF" w14:textId="4CA7FA7E" w:rsidR="00C26542" w:rsidRDefault="00C26542" w:rsidP="00654FEC">
            <w:pPr>
              <w:tabs>
                <w:tab w:val="center" w:pos="4701"/>
              </w:tabs>
              <w:spacing w:after="43" w:line="259" w:lineRule="auto"/>
              <w:ind w:left="0" w:firstLine="0"/>
            </w:pPr>
            <w:r>
              <w:t>Shamala Rajah</w:t>
            </w:r>
          </w:p>
        </w:tc>
        <w:tc>
          <w:tcPr>
            <w:tcW w:w="4956" w:type="dxa"/>
          </w:tcPr>
          <w:p w14:paraId="251956F8" w14:textId="77777777" w:rsidR="00C26542" w:rsidRDefault="00C26542" w:rsidP="00654FEC">
            <w:pPr>
              <w:tabs>
                <w:tab w:val="center" w:pos="4701"/>
              </w:tabs>
              <w:spacing w:after="43" w:line="259" w:lineRule="auto"/>
              <w:ind w:left="0" w:firstLine="0"/>
            </w:pPr>
          </w:p>
        </w:tc>
      </w:tr>
    </w:tbl>
    <w:p w14:paraId="561B1BAC" w14:textId="07355233" w:rsidR="009F13B2" w:rsidRDefault="00C26542" w:rsidP="00654FEC">
      <w:pPr>
        <w:tabs>
          <w:tab w:val="center" w:pos="4701"/>
        </w:tabs>
        <w:spacing w:after="43" w:line="259" w:lineRule="auto"/>
        <w:ind w:left="0" w:firstLine="0"/>
      </w:pPr>
      <w:r>
        <w:tab/>
      </w:r>
    </w:p>
    <w:sectPr w:rsidR="009F13B2" w:rsidSect="002B0552">
      <w:footerReference w:type="default" r:id="rId8"/>
      <w:pgSz w:w="11906" w:h="16838"/>
      <w:pgMar w:top="850" w:right="991" w:bottom="283"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D4E9E" w14:textId="77777777" w:rsidR="008753EB" w:rsidRDefault="008753EB" w:rsidP="00654FEC">
      <w:pPr>
        <w:spacing w:after="0" w:line="240" w:lineRule="auto"/>
      </w:pPr>
      <w:r>
        <w:separator/>
      </w:r>
    </w:p>
  </w:endnote>
  <w:endnote w:type="continuationSeparator" w:id="0">
    <w:p w14:paraId="53583162" w14:textId="77777777" w:rsidR="008753EB" w:rsidRDefault="008753EB" w:rsidP="0065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027735"/>
      <w:docPartObj>
        <w:docPartGallery w:val="Page Numbers (Bottom of Page)"/>
        <w:docPartUnique/>
      </w:docPartObj>
    </w:sdtPr>
    <w:sdtEndPr>
      <w:rPr>
        <w:color w:val="7F7F7F" w:themeColor="background1" w:themeShade="7F"/>
        <w:spacing w:val="60"/>
        <w:sz w:val="18"/>
        <w:szCs w:val="18"/>
      </w:rPr>
    </w:sdtEndPr>
    <w:sdtContent>
      <w:p w14:paraId="201E3E6B" w14:textId="07D16CAB" w:rsidR="00654FEC" w:rsidRPr="00654FEC" w:rsidRDefault="00654FEC">
        <w:pPr>
          <w:pStyle w:val="Footer"/>
          <w:pBdr>
            <w:top w:val="single" w:sz="4" w:space="1" w:color="D9D9D9" w:themeColor="background1" w:themeShade="D9"/>
          </w:pBdr>
          <w:jc w:val="right"/>
          <w:rPr>
            <w:sz w:val="18"/>
            <w:szCs w:val="18"/>
          </w:rPr>
        </w:pPr>
        <w:r w:rsidRPr="00654FEC">
          <w:rPr>
            <w:sz w:val="18"/>
            <w:szCs w:val="18"/>
          </w:rPr>
          <w:fldChar w:fldCharType="begin"/>
        </w:r>
        <w:r w:rsidRPr="00654FEC">
          <w:rPr>
            <w:sz w:val="18"/>
            <w:szCs w:val="18"/>
          </w:rPr>
          <w:instrText xml:space="preserve"> PAGE   \* MERGEFORMAT </w:instrText>
        </w:r>
        <w:r w:rsidRPr="00654FEC">
          <w:rPr>
            <w:sz w:val="18"/>
            <w:szCs w:val="18"/>
          </w:rPr>
          <w:fldChar w:fldCharType="separate"/>
        </w:r>
        <w:r w:rsidRPr="00654FEC">
          <w:rPr>
            <w:noProof/>
            <w:sz w:val="18"/>
            <w:szCs w:val="18"/>
          </w:rPr>
          <w:t>2</w:t>
        </w:r>
        <w:r w:rsidRPr="00654FEC">
          <w:rPr>
            <w:noProof/>
            <w:sz w:val="18"/>
            <w:szCs w:val="18"/>
          </w:rPr>
          <w:fldChar w:fldCharType="end"/>
        </w:r>
        <w:r w:rsidRPr="00654FEC">
          <w:rPr>
            <w:sz w:val="18"/>
            <w:szCs w:val="18"/>
          </w:rPr>
          <w:t xml:space="preserve"> | </w:t>
        </w:r>
        <w:r w:rsidRPr="00654FEC">
          <w:rPr>
            <w:color w:val="7F7F7F" w:themeColor="background1" w:themeShade="7F"/>
            <w:spacing w:val="60"/>
            <w:sz w:val="18"/>
            <w:szCs w:val="18"/>
          </w:rPr>
          <w:t>Page</w:t>
        </w:r>
      </w:p>
    </w:sdtContent>
  </w:sdt>
  <w:p w14:paraId="19FA748D" w14:textId="77777777" w:rsidR="00654FEC" w:rsidRDefault="00654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5B650" w14:textId="77777777" w:rsidR="008753EB" w:rsidRDefault="008753EB" w:rsidP="00654FEC">
      <w:pPr>
        <w:spacing w:after="0" w:line="240" w:lineRule="auto"/>
      </w:pPr>
      <w:r>
        <w:separator/>
      </w:r>
    </w:p>
  </w:footnote>
  <w:footnote w:type="continuationSeparator" w:id="0">
    <w:p w14:paraId="6732D96C" w14:textId="77777777" w:rsidR="008753EB" w:rsidRDefault="008753EB" w:rsidP="00654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6434C"/>
    <w:multiLevelType w:val="hybridMultilevel"/>
    <w:tmpl w:val="DAC8B2D8"/>
    <w:lvl w:ilvl="0" w:tplc="7F5ECEFC">
      <w:start w:val="1"/>
      <w:numFmt w:val="decimal"/>
      <w:lvlText w:val="(%1)"/>
      <w:lvlJc w:val="left"/>
      <w:pPr>
        <w:ind w:left="117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2082A394">
      <w:start w:val="1"/>
      <w:numFmt w:val="lowerLetter"/>
      <w:lvlText w:val="%2"/>
      <w:lvlJc w:val="left"/>
      <w:pPr>
        <w:ind w:left="150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0AF47724">
      <w:start w:val="1"/>
      <w:numFmt w:val="lowerRoman"/>
      <w:lvlText w:val="%3"/>
      <w:lvlJc w:val="left"/>
      <w:pPr>
        <w:ind w:left="222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1DD6267E">
      <w:start w:val="1"/>
      <w:numFmt w:val="decimal"/>
      <w:lvlText w:val="%4"/>
      <w:lvlJc w:val="left"/>
      <w:pPr>
        <w:ind w:left="294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3ACE4C94">
      <w:start w:val="1"/>
      <w:numFmt w:val="lowerLetter"/>
      <w:lvlText w:val="%5"/>
      <w:lvlJc w:val="left"/>
      <w:pPr>
        <w:ind w:left="366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24007690">
      <w:start w:val="1"/>
      <w:numFmt w:val="lowerRoman"/>
      <w:lvlText w:val="%6"/>
      <w:lvlJc w:val="left"/>
      <w:pPr>
        <w:ind w:left="438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D9121DD6">
      <w:start w:val="1"/>
      <w:numFmt w:val="decimal"/>
      <w:lvlText w:val="%7"/>
      <w:lvlJc w:val="left"/>
      <w:pPr>
        <w:ind w:left="510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F35CCF32">
      <w:start w:val="1"/>
      <w:numFmt w:val="lowerLetter"/>
      <w:lvlText w:val="%8"/>
      <w:lvlJc w:val="left"/>
      <w:pPr>
        <w:ind w:left="582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3AF66258">
      <w:start w:val="1"/>
      <w:numFmt w:val="lowerRoman"/>
      <w:lvlText w:val="%9"/>
      <w:lvlJc w:val="left"/>
      <w:pPr>
        <w:ind w:left="654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1" w15:restartNumberingAfterBreak="0">
    <w:nsid w:val="226407C8"/>
    <w:multiLevelType w:val="hybridMultilevel"/>
    <w:tmpl w:val="DAC8B2D8"/>
    <w:lvl w:ilvl="0" w:tplc="7F5ECEFC">
      <w:start w:val="1"/>
      <w:numFmt w:val="decimal"/>
      <w:lvlText w:val="(%1)"/>
      <w:lvlJc w:val="left"/>
      <w:pPr>
        <w:ind w:left="117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2082A394">
      <w:start w:val="1"/>
      <w:numFmt w:val="lowerLetter"/>
      <w:lvlText w:val="%2"/>
      <w:lvlJc w:val="left"/>
      <w:pPr>
        <w:ind w:left="150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0AF47724">
      <w:start w:val="1"/>
      <w:numFmt w:val="lowerRoman"/>
      <w:lvlText w:val="%3"/>
      <w:lvlJc w:val="left"/>
      <w:pPr>
        <w:ind w:left="222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1DD6267E">
      <w:start w:val="1"/>
      <w:numFmt w:val="decimal"/>
      <w:lvlText w:val="%4"/>
      <w:lvlJc w:val="left"/>
      <w:pPr>
        <w:ind w:left="294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3ACE4C94">
      <w:start w:val="1"/>
      <w:numFmt w:val="lowerLetter"/>
      <w:lvlText w:val="%5"/>
      <w:lvlJc w:val="left"/>
      <w:pPr>
        <w:ind w:left="366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24007690">
      <w:start w:val="1"/>
      <w:numFmt w:val="lowerRoman"/>
      <w:lvlText w:val="%6"/>
      <w:lvlJc w:val="left"/>
      <w:pPr>
        <w:ind w:left="438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D9121DD6">
      <w:start w:val="1"/>
      <w:numFmt w:val="decimal"/>
      <w:lvlText w:val="%7"/>
      <w:lvlJc w:val="left"/>
      <w:pPr>
        <w:ind w:left="510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F35CCF32">
      <w:start w:val="1"/>
      <w:numFmt w:val="lowerLetter"/>
      <w:lvlText w:val="%8"/>
      <w:lvlJc w:val="left"/>
      <w:pPr>
        <w:ind w:left="582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3AF66258">
      <w:start w:val="1"/>
      <w:numFmt w:val="lowerRoman"/>
      <w:lvlText w:val="%9"/>
      <w:lvlJc w:val="left"/>
      <w:pPr>
        <w:ind w:left="6543"/>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2" w15:restartNumberingAfterBreak="0">
    <w:nsid w:val="2C5C7EB3"/>
    <w:multiLevelType w:val="hybridMultilevel"/>
    <w:tmpl w:val="E582289E"/>
    <w:lvl w:ilvl="0" w:tplc="8D08CE6A">
      <w:start w:val="1"/>
      <w:numFmt w:val="decimal"/>
      <w:lvlText w:val="(%1)"/>
      <w:lvlJc w:val="left"/>
      <w:pPr>
        <w:ind w:left="117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6C92941C">
      <w:start w:val="1"/>
      <w:numFmt w:val="lowerLetter"/>
      <w:lvlText w:val="%2"/>
      <w:lvlJc w:val="left"/>
      <w:pPr>
        <w:ind w:left="14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605AB47E">
      <w:start w:val="1"/>
      <w:numFmt w:val="lowerRoman"/>
      <w:lvlText w:val="%3"/>
      <w:lvlJc w:val="left"/>
      <w:pPr>
        <w:ind w:left="21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BE9E37A4">
      <w:start w:val="1"/>
      <w:numFmt w:val="decimal"/>
      <w:lvlText w:val="%4"/>
      <w:lvlJc w:val="left"/>
      <w:pPr>
        <w:ind w:left="291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0BCCEC40">
      <w:start w:val="1"/>
      <w:numFmt w:val="lowerLetter"/>
      <w:lvlText w:val="%5"/>
      <w:lvlJc w:val="left"/>
      <w:pPr>
        <w:ind w:left="363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D974DFB4">
      <w:start w:val="1"/>
      <w:numFmt w:val="lowerRoman"/>
      <w:lvlText w:val="%6"/>
      <w:lvlJc w:val="left"/>
      <w:pPr>
        <w:ind w:left="435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8B584956">
      <w:start w:val="1"/>
      <w:numFmt w:val="decimal"/>
      <w:lvlText w:val="%7"/>
      <w:lvlJc w:val="left"/>
      <w:pPr>
        <w:ind w:left="50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BA2EEB28">
      <w:start w:val="1"/>
      <w:numFmt w:val="lowerLetter"/>
      <w:lvlText w:val="%8"/>
      <w:lvlJc w:val="left"/>
      <w:pPr>
        <w:ind w:left="57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FC447E26">
      <w:start w:val="1"/>
      <w:numFmt w:val="lowerRoman"/>
      <w:lvlText w:val="%9"/>
      <w:lvlJc w:val="left"/>
      <w:pPr>
        <w:ind w:left="651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3" w15:restartNumberingAfterBreak="0">
    <w:nsid w:val="40D435BB"/>
    <w:multiLevelType w:val="hybridMultilevel"/>
    <w:tmpl w:val="232A5350"/>
    <w:lvl w:ilvl="0" w:tplc="8A624878">
      <w:start w:val="1"/>
      <w:numFmt w:val="decimal"/>
      <w:lvlText w:val="(%1)"/>
      <w:lvlJc w:val="left"/>
      <w:pPr>
        <w:ind w:left="117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A1A25956">
      <w:start w:val="1"/>
      <w:numFmt w:val="lowerLetter"/>
      <w:lvlText w:val="%2"/>
      <w:lvlJc w:val="left"/>
      <w:pPr>
        <w:ind w:left="14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B1A45D6C">
      <w:start w:val="1"/>
      <w:numFmt w:val="lowerRoman"/>
      <w:lvlText w:val="%3"/>
      <w:lvlJc w:val="left"/>
      <w:pPr>
        <w:ind w:left="21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4EC44ADE">
      <w:start w:val="1"/>
      <w:numFmt w:val="decimal"/>
      <w:lvlText w:val="%4"/>
      <w:lvlJc w:val="left"/>
      <w:pPr>
        <w:ind w:left="291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94DE899A">
      <w:start w:val="1"/>
      <w:numFmt w:val="lowerLetter"/>
      <w:lvlText w:val="%5"/>
      <w:lvlJc w:val="left"/>
      <w:pPr>
        <w:ind w:left="363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4706018E">
      <w:start w:val="1"/>
      <w:numFmt w:val="lowerRoman"/>
      <w:lvlText w:val="%6"/>
      <w:lvlJc w:val="left"/>
      <w:pPr>
        <w:ind w:left="435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0BD085E8">
      <w:start w:val="1"/>
      <w:numFmt w:val="decimal"/>
      <w:lvlText w:val="%7"/>
      <w:lvlJc w:val="left"/>
      <w:pPr>
        <w:ind w:left="50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8BF0DD10">
      <w:start w:val="1"/>
      <w:numFmt w:val="lowerLetter"/>
      <w:lvlText w:val="%8"/>
      <w:lvlJc w:val="left"/>
      <w:pPr>
        <w:ind w:left="57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61846E88">
      <w:start w:val="1"/>
      <w:numFmt w:val="lowerRoman"/>
      <w:lvlText w:val="%9"/>
      <w:lvlJc w:val="left"/>
      <w:pPr>
        <w:ind w:left="651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4" w15:restartNumberingAfterBreak="0">
    <w:nsid w:val="5A59536F"/>
    <w:multiLevelType w:val="hybridMultilevel"/>
    <w:tmpl w:val="13DE6CAC"/>
    <w:lvl w:ilvl="0" w:tplc="797AA60E">
      <w:start w:val="1"/>
      <w:numFmt w:val="decimal"/>
      <w:lvlText w:val="%1"/>
      <w:lvlJc w:val="left"/>
      <w:pPr>
        <w:ind w:left="830" w:hanging="47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309691C"/>
    <w:multiLevelType w:val="hybridMultilevel"/>
    <w:tmpl w:val="495E25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7F2318"/>
    <w:multiLevelType w:val="hybridMultilevel"/>
    <w:tmpl w:val="351A854E"/>
    <w:lvl w:ilvl="0" w:tplc="76701A64">
      <w:start w:val="1"/>
      <w:numFmt w:val="decimal"/>
      <w:lvlText w:val="(%1)"/>
      <w:lvlJc w:val="left"/>
      <w:pPr>
        <w:ind w:left="117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F50A12E6">
      <w:start w:val="1"/>
      <w:numFmt w:val="lowerLetter"/>
      <w:lvlText w:val="%2"/>
      <w:lvlJc w:val="left"/>
      <w:pPr>
        <w:ind w:left="14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6EE02B24">
      <w:start w:val="1"/>
      <w:numFmt w:val="lowerRoman"/>
      <w:lvlText w:val="%3"/>
      <w:lvlJc w:val="left"/>
      <w:pPr>
        <w:ind w:left="21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520A9ECA">
      <w:start w:val="1"/>
      <w:numFmt w:val="decimal"/>
      <w:lvlText w:val="%4"/>
      <w:lvlJc w:val="left"/>
      <w:pPr>
        <w:ind w:left="291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2C3EC766">
      <w:start w:val="1"/>
      <w:numFmt w:val="lowerLetter"/>
      <w:lvlText w:val="%5"/>
      <w:lvlJc w:val="left"/>
      <w:pPr>
        <w:ind w:left="363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0DCA44FE">
      <w:start w:val="1"/>
      <w:numFmt w:val="lowerRoman"/>
      <w:lvlText w:val="%6"/>
      <w:lvlJc w:val="left"/>
      <w:pPr>
        <w:ind w:left="435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4AECCDE2">
      <w:start w:val="1"/>
      <w:numFmt w:val="decimal"/>
      <w:lvlText w:val="%7"/>
      <w:lvlJc w:val="left"/>
      <w:pPr>
        <w:ind w:left="507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E326EBD8">
      <w:start w:val="1"/>
      <w:numFmt w:val="lowerLetter"/>
      <w:lvlText w:val="%8"/>
      <w:lvlJc w:val="left"/>
      <w:pPr>
        <w:ind w:left="579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41A83BA4">
      <w:start w:val="1"/>
      <w:numFmt w:val="lowerRoman"/>
      <w:lvlText w:val="%9"/>
      <w:lvlJc w:val="left"/>
      <w:pPr>
        <w:ind w:left="6517"/>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7C93752D"/>
    <w:multiLevelType w:val="hybridMultilevel"/>
    <w:tmpl w:val="07A0CCDC"/>
    <w:lvl w:ilvl="0" w:tplc="CD84CA2A">
      <w:start w:val="3"/>
      <w:numFmt w:val="decimal"/>
      <w:lvlText w:val="%1"/>
      <w:lvlJc w:val="left"/>
      <w:pPr>
        <w:ind w:left="45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1" w:tplc="3AE6D33E">
      <w:start w:val="1"/>
      <w:numFmt w:val="decimal"/>
      <w:lvlText w:val="(%2)"/>
      <w:lvlJc w:val="left"/>
      <w:pPr>
        <w:ind w:left="1172"/>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2" w:tplc="AF62C48A">
      <w:start w:val="1"/>
      <w:numFmt w:val="lowerRoman"/>
      <w:lvlText w:val="%3"/>
      <w:lvlJc w:val="left"/>
      <w:pPr>
        <w:ind w:left="153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3" w:tplc="847E673C">
      <w:start w:val="1"/>
      <w:numFmt w:val="decimal"/>
      <w:lvlText w:val="%4"/>
      <w:lvlJc w:val="left"/>
      <w:pPr>
        <w:ind w:left="225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4" w:tplc="03D2EFD4">
      <w:start w:val="1"/>
      <w:numFmt w:val="lowerLetter"/>
      <w:lvlText w:val="%5"/>
      <w:lvlJc w:val="left"/>
      <w:pPr>
        <w:ind w:left="297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5" w:tplc="5E02D0AA">
      <w:start w:val="1"/>
      <w:numFmt w:val="lowerRoman"/>
      <w:lvlText w:val="%6"/>
      <w:lvlJc w:val="left"/>
      <w:pPr>
        <w:ind w:left="369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6" w:tplc="C9F2FE14">
      <w:start w:val="1"/>
      <w:numFmt w:val="decimal"/>
      <w:lvlText w:val="%7"/>
      <w:lvlJc w:val="left"/>
      <w:pPr>
        <w:ind w:left="441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7" w:tplc="E7B48120">
      <w:start w:val="1"/>
      <w:numFmt w:val="lowerLetter"/>
      <w:lvlText w:val="%8"/>
      <w:lvlJc w:val="left"/>
      <w:pPr>
        <w:ind w:left="513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lvl w:ilvl="8" w:tplc="429CB480">
      <w:start w:val="1"/>
      <w:numFmt w:val="lowerRoman"/>
      <w:lvlText w:val="%9"/>
      <w:lvlJc w:val="left"/>
      <w:pPr>
        <w:ind w:left="5850"/>
      </w:pPr>
      <w:rPr>
        <w:rFonts w:ascii="Calibri" w:eastAsia="Calibri" w:hAnsi="Calibri" w:cs="Calibri"/>
        <w:b w:val="0"/>
        <w:i w:val="0"/>
        <w:strike w:val="0"/>
        <w:dstrike w:val="0"/>
        <w:color w:val="181717"/>
        <w:sz w:val="22"/>
        <w:szCs w:val="22"/>
        <w:u w:val="none" w:color="000000"/>
        <w:bdr w:val="none" w:sz="0" w:space="0" w:color="auto"/>
        <w:shd w:val="clear" w:color="auto" w:fill="auto"/>
        <w:vertAlign w:val="baseline"/>
      </w:rPr>
    </w:lvl>
  </w:abstractNum>
  <w:num w:numId="1">
    <w:abstractNumId w:val="7"/>
  </w:num>
  <w:num w:numId="2">
    <w:abstractNumId w:val="0"/>
  </w:num>
  <w:num w:numId="3">
    <w:abstractNumId w:val="2"/>
  </w:num>
  <w:num w:numId="4">
    <w:abstractNumId w:val="6"/>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3B2"/>
    <w:rsid w:val="001139FD"/>
    <w:rsid w:val="002B0552"/>
    <w:rsid w:val="00654FEC"/>
    <w:rsid w:val="0074467B"/>
    <w:rsid w:val="008753EB"/>
    <w:rsid w:val="008D2F55"/>
    <w:rsid w:val="009F13B2"/>
    <w:rsid w:val="00A00234"/>
    <w:rsid w:val="00C26542"/>
    <w:rsid w:val="00C731CC"/>
    <w:rsid w:val="00E769A1"/>
    <w:rsid w:val="00EA67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56F5"/>
  <w15:docId w15:val="{3BC2DB93-53B1-4640-B478-9408D7E1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1" w:line="261" w:lineRule="auto"/>
      <w:ind w:left="63" w:hanging="10"/>
    </w:pPr>
    <w:rPr>
      <w:rFonts w:ascii="Calibri" w:eastAsia="Calibri" w:hAnsi="Calibri" w:cs="Calibri"/>
      <w:color w:val="181717"/>
    </w:rPr>
  </w:style>
  <w:style w:type="paragraph" w:styleId="Heading1">
    <w:name w:val="heading 1"/>
    <w:next w:val="Normal"/>
    <w:link w:val="Heading1Char"/>
    <w:uiPriority w:val="9"/>
    <w:qFormat/>
    <w:pPr>
      <w:keepNext/>
      <w:keepLines/>
      <w:spacing w:after="220"/>
      <w:ind w:left="63" w:hanging="10"/>
      <w:outlineLvl w:val="0"/>
    </w:pPr>
    <w:rPr>
      <w:rFonts w:ascii="Calibri" w:eastAsia="Calibri" w:hAnsi="Calibri" w:cs="Calibri"/>
      <w:b/>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81717"/>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54F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FEC"/>
    <w:rPr>
      <w:rFonts w:ascii="Calibri" w:eastAsia="Calibri" w:hAnsi="Calibri" w:cs="Calibri"/>
      <w:color w:val="181717"/>
    </w:rPr>
  </w:style>
  <w:style w:type="paragraph" w:styleId="Footer">
    <w:name w:val="footer"/>
    <w:basedOn w:val="Normal"/>
    <w:link w:val="FooterChar"/>
    <w:uiPriority w:val="99"/>
    <w:unhideWhenUsed/>
    <w:rsid w:val="00654F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FEC"/>
    <w:rPr>
      <w:rFonts w:ascii="Calibri" w:eastAsia="Calibri" w:hAnsi="Calibri" w:cs="Calibri"/>
      <w:color w:val="181717"/>
    </w:rPr>
  </w:style>
  <w:style w:type="paragraph" w:styleId="ListParagraph">
    <w:name w:val="List Paragraph"/>
    <w:basedOn w:val="Normal"/>
    <w:uiPriority w:val="34"/>
    <w:qFormat/>
    <w:rsid w:val="00654FEC"/>
    <w:pPr>
      <w:ind w:left="720"/>
      <w:contextualSpacing/>
    </w:pPr>
  </w:style>
  <w:style w:type="table" w:styleId="TableGrid0">
    <w:name w:val="Table Grid"/>
    <w:basedOn w:val="TableNormal"/>
    <w:uiPriority w:val="39"/>
    <w:rsid w:val="00C2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Small Charity Constitution (GD4)</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Charity Constitution (GD4)</dc:title>
  <dc:subject>A PDF, print friendly version of our online Small Charity Constitution (GD4).</dc:subject>
  <dc:creator>Charity Commission</dc:creator>
  <cp:keywords/>
  <cp:lastModifiedBy>Shamala Rajah</cp:lastModifiedBy>
  <cp:revision>6</cp:revision>
  <dcterms:created xsi:type="dcterms:W3CDTF">2020-06-23T11:30:00Z</dcterms:created>
  <dcterms:modified xsi:type="dcterms:W3CDTF">2020-06-23T12:31:00Z</dcterms:modified>
</cp:coreProperties>
</file>